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A06E" w14:textId="23BC5AFC" w:rsidR="005B1B05" w:rsidRPr="005B1B05" w:rsidRDefault="005B1B05" w:rsidP="005B1B05">
      <w:pPr>
        <w:pStyle w:val="NoSpacing"/>
        <w:ind w:left="1080" w:hanging="1080"/>
        <w:rPr>
          <w:rFonts w:ascii="Avenir Next" w:hAnsi="Avenir Next"/>
          <w:b/>
          <w:bCs/>
        </w:rPr>
      </w:pPr>
      <w:r w:rsidRPr="005B1B05">
        <w:rPr>
          <w:rFonts w:ascii="Avenir Next" w:hAnsi="Avenir Next"/>
          <w:b/>
          <w:bCs/>
        </w:rPr>
        <w:t xml:space="preserve">Serving Your </w:t>
      </w:r>
      <w:r>
        <w:rPr>
          <w:rFonts w:ascii="Avenir Next" w:hAnsi="Avenir Next"/>
          <w:b/>
          <w:bCs/>
        </w:rPr>
        <w:t>W</w:t>
      </w:r>
      <w:r w:rsidRPr="005B1B05">
        <w:rPr>
          <w:rFonts w:ascii="Avenir Next" w:hAnsi="Avenir Next"/>
          <w:b/>
          <w:bCs/>
        </w:rPr>
        <w:t xml:space="preserve">ife, </w:t>
      </w:r>
      <w:r>
        <w:rPr>
          <w:rFonts w:ascii="Avenir Next" w:hAnsi="Avenir Next"/>
          <w:b/>
          <w:bCs/>
        </w:rPr>
        <w:t>Part 1</w:t>
      </w:r>
    </w:p>
    <w:p w14:paraId="06B7695E" w14:textId="77777777" w:rsidR="005B1B05" w:rsidRPr="005B1B05" w:rsidRDefault="005B1B05" w:rsidP="005B1B05">
      <w:pPr>
        <w:pStyle w:val="NoSpacing"/>
        <w:rPr>
          <w:rFonts w:ascii="Avenir Next" w:hAnsi="Avenir Next"/>
        </w:rPr>
      </w:pPr>
    </w:p>
    <w:p w14:paraId="4551E09D" w14:textId="254E1438" w:rsidR="005B1B05" w:rsidRPr="005B1B05" w:rsidRDefault="005B1B05" w:rsidP="005B1B05">
      <w:pPr>
        <w:pStyle w:val="NoSpacing"/>
        <w:numPr>
          <w:ilvl w:val="0"/>
          <w:numId w:val="13"/>
        </w:numPr>
        <w:rPr>
          <w:rFonts w:ascii="Avenir Next" w:hAnsi="Avenir Next"/>
        </w:rPr>
      </w:pPr>
      <w:r w:rsidRPr="005B1B05">
        <w:rPr>
          <w:rFonts w:ascii="Avenir Next" w:hAnsi="Avenir Next"/>
        </w:rPr>
        <w:t>Serve with love</w:t>
      </w:r>
    </w:p>
    <w:p w14:paraId="7122B9FA" w14:textId="77777777" w:rsidR="005B1B05" w:rsidRPr="005B1B05" w:rsidRDefault="005B1B05" w:rsidP="005B1B05">
      <w:pPr>
        <w:pStyle w:val="NoSpacing"/>
        <w:ind w:left="2520" w:hanging="1170"/>
        <w:rPr>
          <w:rFonts w:ascii="Avenir Next" w:hAnsi="Avenir Next"/>
        </w:rPr>
      </w:pPr>
    </w:p>
    <w:p w14:paraId="7BC2ED0F" w14:textId="13511644" w:rsidR="005B1B05" w:rsidRPr="005B1B05" w:rsidRDefault="005B1B05" w:rsidP="005B1B05">
      <w:pPr>
        <w:pStyle w:val="NoSpacing"/>
        <w:ind w:firstLine="720"/>
        <w:rPr>
          <w:rFonts w:ascii="Avenir Next" w:hAnsi="Avenir Next"/>
        </w:rPr>
      </w:pPr>
      <w:r w:rsidRPr="005B1B05">
        <w:rPr>
          <w:rFonts w:ascii="Avenir Next" w:hAnsi="Avenir Next"/>
        </w:rPr>
        <w:t>Eph. 5:25 – Commanded to love, with Christ as our example!</w:t>
      </w:r>
    </w:p>
    <w:p w14:paraId="000D5390" w14:textId="77777777" w:rsidR="005B1B05" w:rsidRPr="005B1B05" w:rsidRDefault="005B1B05" w:rsidP="005B1B05">
      <w:pPr>
        <w:pStyle w:val="NoSpacing"/>
        <w:ind w:left="2520" w:hanging="1080"/>
        <w:rPr>
          <w:rFonts w:ascii="Avenir Next" w:hAnsi="Avenir Next"/>
        </w:rPr>
      </w:pPr>
    </w:p>
    <w:p w14:paraId="1A4B5936" w14:textId="77777777" w:rsidR="005B1B05" w:rsidRPr="005B1B05" w:rsidRDefault="005B1B05" w:rsidP="005B1B05">
      <w:pPr>
        <w:pStyle w:val="NoSpacing"/>
        <w:ind w:firstLine="720"/>
        <w:rPr>
          <w:rFonts w:ascii="Avenir Next" w:hAnsi="Avenir Next"/>
        </w:rPr>
      </w:pPr>
      <w:r w:rsidRPr="005B1B05">
        <w:rPr>
          <w:rFonts w:ascii="Avenir Next" w:hAnsi="Avenir Next"/>
        </w:rPr>
        <w:t>1 Pet. 3:7a – “live” strong word for ‘dwelling with’</w:t>
      </w:r>
    </w:p>
    <w:p w14:paraId="3758989F" w14:textId="77777777" w:rsidR="005B1B05" w:rsidRPr="005B1B05" w:rsidRDefault="005B1B05" w:rsidP="005B1B05">
      <w:pPr>
        <w:pStyle w:val="NoSpacing"/>
        <w:rPr>
          <w:rFonts w:ascii="Avenir Next" w:hAnsi="Avenir Next"/>
        </w:rPr>
      </w:pPr>
    </w:p>
    <w:p w14:paraId="5CE3DB8F" w14:textId="77777777" w:rsidR="005B1B05" w:rsidRPr="005B1B05" w:rsidRDefault="005B1B05" w:rsidP="005B1B05">
      <w:pPr>
        <w:pStyle w:val="NoSpacing"/>
        <w:rPr>
          <w:rFonts w:ascii="Avenir Next" w:hAnsi="Avenir Next"/>
        </w:rPr>
      </w:pPr>
    </w:p>
    <w:p w14:paraId="2C6AE7F3" w14:textId="4281D0D2" w:rsidR="005B1B05" w:rsidRPr="005B1B05" w:rsidRDefault="005B1B05" w:rsidP="005B1B05">
      <w:pPr>
        <w:pStyle w:val="NoSpacing"/>
        <w:numPr>
          <w:ilvl w:val="0"/>
          <w:numId w:val="13"/>
        </w:numPr>
        <w:rPr>
          <w:rFonts w:ascii="Avenir Next" w:hAnsi="Avenir Next"/>
        </w:rPr>
      </w:pPr>
      <w:r w:rsidRPr="005B1B05">
        <w:rPr>
          <w:rFonts w:ascii="Avenir Next" w:hAnsi="Avenir Next"/>
        </w:rPr>
        <w:t>Serve with knowledge, 1 Pet. 3:7b</w:t>
      </w:r>
    </w:p>
    <w:p w14:paraId="1C511771" w14:textId="77777777" w:rsidR="005B1B05" w:rsidRPr="005B1B05" w:rsidRDefault="005B1B05" w:rsidP="005B1B05">
      <w:pPr>
        <w:pStyle w:val="NoSpacing"/>
        <w:rPr>
          <w:rFonts w:ascii="Avenir Next" w:hAnsi="Avenir Next"/>
        </w:rPr>
      </w:pPr>
    </w:p>
    <w:p w14:paraId="6DFD0C6F" w14:textId="77777777" w:rsidR="005B1B05" w:rsidRPr="005B1B05" w:rsidRDefault="005B1B05" w:rsidP="005B1B05">
      <w:pPr>
        <w:pStyle w:val="NoSpacing"/>
        <w:rPr>
          <w:rFonts w:ascii="Avenir Next" w:hAnsi="Avenir Next"/>
        </w:rPr>
      </w:pPr>
      <w:r w:rsidRPr="005B1B05">
        <w:rPr>
          <w:rFonts w:ascii="Avenir Next" w:hAnsi="Avenir Next"/>
        </w:rPr>
        <w:tab/>
        <w:t>Answers these questions:</w:t>
      </w:r>
    </w:p>
    <w:p w14:paraId="1FD2FBFB" w14:textId="77777777" w:rsidR="005B1B05" w:rsidRPr="005B1B05" w:rsidRDefault="005B1B05" w:rsidP="005B1B05">
      <w:pPr>
        <w:pStyle w:val="NoSpacing"/>
        <w:rPr>
          <w:rFonts w:ascii="Avenir Next" w:hAnsi="Avenir Next"/>
        </w:rPr>
      </w:pPr>
    </w:p>
    <w:p w14:paraId="7C19972F" w14:textId="2BA84C69" w:rsidR="005B1B05" w:rsidRPr="005B1B05" w:rsidRDefault="005B1B05" w:rsidP="005B1B05">
      <w:pPr>
        <w:pStyle w:val="NoSpacing"/>
        <w:ind w:left="720"/>
        <w:rPr>
          <w:rFonts w:ascii="Avenir Next" w:hAnsi="Avenir Next"/>
        </w:rPr>
      </w:pPr>
      <w:r>
        <w:rPr>
          <w:rFonts w:ascii="Avenir Next" w:hAnsi="Avenir Next"/>
        </w:rPr>
        <w:t xml:space="preserve">• </w:t>
      </w:r>
      <w:r w:rsidRPr="005B1B05">
        <w:rPr>
          <w:rFonts w:ascii="Avenir Next" w:hAnsi="Avenir Next"/>
        </w:rPr>
        <w:t>How do I serve her?</w:t>
      </w:r>
    </w:p>
    <w:p w14:paraId="7CC9DF74" w14:textId="77777777" w:rsidR="005B1B05" w:rsidRPr="005B1B05" w:rsidRDefault="005B1B05" w:rsidP="005B1B05">
      <w:pPr>
        <w:pStyle w:val="NoSpacing"/>
        <w:ind w:left="1080"/>
        <w:rPr>
          <w:rFonts w:ascii="Avenir Next" w:hAnsi="Avenir Next"/>
        </w:rPr>
      </w:pPr>
    </w:p>
    <w:p w14:paraId="678E6F3B" w14:textId="6A660B15" w:rsidR="005B1B05" w:rsidRPr="005B1B05" w:rsidRDefault="005B1B05" w:rsidP="005B1B05">
      <w:pPr>
        <w:pStyle w:val="NoSpacing"/>
        <w:ind w:firstLine="720"/>
        <w:rPr>
          <w:rFonts w:ascii="Avenir Next" w:hAnsi="Avenir Next"/>
        </w:rPr>
      </w:pPr>
      <w:r>
        <w:rPr>
          <w:rFonts w:ascii="Avenir Next" w:hAnsi="Avenir Next"/>
        </w:rPr>
        <w:t xml:space="preserve">• </w:t>
      </w:r>
      <w:r w:rsidRPr="005B1B05">
        <w:rPr>
          <w:rFonts w:ascii="Avenir Next" w:hAnsi="Avenir Next"/>
        </w:rPr>
        <w:t>What should I say when I respond to her?</w:t>
      </w:r>
    </w:p>
    <w:p w14:paraId="5E4E21A5" w14:textId="77777777" w:rsidR="005B1B05" w:rsidRPr="005B1B05" w:rsidRDefault="005B1B05" w:rsidP="005B1B05">
      <w:pPr>
        <w:pStyle w:val="NoSpacing"/>
        <w:rPr>
          <w:rFonts w:ascii="Avenir Next" w:hAnsi="Avenir Next"/>
        </w:rPr>
      </w:pPr>
    </w:p>
    <w:p w14:paraId="766D9067" w14:textId="6A69D530" w:rsidR="005B1B05" w:rsidRPr="005B1B05" w:rsidRDefault="005B1B05" w:rsidP="005B1B05">
      <w:pPr>
        <w:pStyle w:val="NoSpacing"/>
        <w:ind w:firstLine="720"/>
        <w:rPr>
          <w:rFonts w:ascii="Avenir Next" w:hAnsi="Avenir Next"/>
        </w:rPr>
      </w:pPr>
      <w:r>
        <w:rPr>
          <w:rFonts w:ascii="Avenir Next" w:hAnsi="Avenir Next"/>
        </w:rPr>
        <w:t xml:space="preserve">• </w:t>
      </w:r>
      <w:r w:rsidRPr="005B1B05">
        <w:rPr>
          <w:rFonts w:ascii="Avenir Next" w:hAnsi="Avenir Next"/>
        </w:rPr>
        <w:t>What specific ways can I encourage her?</w:t>
      </w:r>
    </w:p>
    <w:p w14:paraId="6449BAF9" w14:textId="77777777" w:rsidR="005B1B05" w:rsidRPr="005B1B05" w:rsidRDefault="005B1B05" w:rsidP="005B1B05">
      <w:pPr>
        <w:pStyle w:val="NoSpacing"/>
        <w:rPr>
          <w:rFonts w:ascii="Avenir Next" w:hAnsi="Avenir Next"/>
        </w:rPr>
      </w:pPr>
    </w:p>
    <w:p w14:paraId="7B96D086" w14:textId="77777777" w:rsidR="005B1B05" w:rsidRPr="005B1B05" w:rsidRDefault="005B1B05" w:rsidP="005B1B05">
      <w:pPr>
        <w:pStyle w:val="NoSpacing"/>
        <w:ind w:left="720"/>
        <w:rPr>
          <w:rFonts w:ascii="Avenir Next" w:hAnsi="Avenir Next"/>
        </w:rPr>
      </w:pPr>
      <w:r w:rsidRPr="005B1B05">
        <w:rPr>
          <w:rFonts w:ascii="Avenir Next" w:hAnsi="Avenir Next"/>
        </w:rPr>
        <w:t>Done by doing 3 things:</w:t>
      </w:r>
    </w:p>
    <w:p w14:paraId="63CA9E5D" w14:textId="77777777" w:rsidR="005B1B05" w:rsidRPr="005B1B05" w:rsidRDefault="005B1B05" w:rsidP="005B1B05">
      <w:pPr>
        <w:pStyle w:val="NoSpacing"/>
        <w:ind w:left="720"/>
        <w:rPr>
          <w:rFonts w:ascii="Avenir Next" w:hAnsi="Avenir Next"/>
        </w:rPr>
      </w:pPr>
    </w:p>
    <w:p w14:paraId="6F2A2F06" w14:textId="07CD5547" w:rsidR="005B1B05" w:rsidRPr="005B1B05" w:rsidRDefault="005B1B05" w:rsidP="005B1B05">
      <w:pPr>
        <w:pStyle w:val="NoSpacing"/>
        <w:ind w:firstLine="720"/>
        <w:rPr>
          <w:rFonts w:ascii="Avenir Next" w:hAnsi="Avenir Next"/>
        </w:rPr>
      </w:pPr>
      <w:r>
        <w:rPr>
          <w:rFonts w:ascii="Avenir Next" w:hAnsi="Avenir Next"/>
        </w:rPr>
        <w:t xml:space="preserve">• </w:t>
      </w:r>
      <w:r w:rsidRPr="005B1B05">
        <w:rPr>
          <w:rFonts w:ascii="Avenir Next" w:hAnsi="Avenir Next"/>
        </w:rPr>
        <w:t>LISTEN to her (even ‘subtle hints’)</w:t>
      </w:r>
    </w:p>
    <w:p w14:paraId="405ADFD5" w14:textId="77777777" w:rsidR="005B1B05" w:rsidRPr="005B1B05" w:rsidRDefault="005B1B05" w:rsidP="005B1B05">
      <w:pPr>
        <w:pStyle w:val="NoSpacing"/>
        <w:ind w:left="1080"/>
        <w:rPr>
          <w:rFonts w:ascii="Avenir Next" w:hAnsi="Avenir Next"/>
        </w:rPr>
      </w:pPr>
    </w:p>
    <w:p w14:paraId="7949C285" w14:textId="09FC1D32" w:rsidR="005B1B05" w:rsidRPr="005B1B05" w:rsidRDefault="005B1B05" w:rsidP="005B1B05">
      <w:pPr>
        <w:pStyle w:val="NoSpacing"/>
        <w:ind w:firstLine="720"/>
        <w:rPr>
          <w:rFonts w:ascii="Avenir Next" w:hAnsi="Avenir Next"/>
        </w:rPr>
      </w:pPr>
      <w:r>
        <w:rPr>
          <w:rFonts w:ascii="Avenir Next" w:hAnsi="Avenir Next"/>
        </w:rPr>
        <w:t xml:space="preserve">• </w:t>
      </w:r>
      <w:r w:rsidRPr="005B1B05">
        <w:rPr>
          <w:rFonts w:ascii="Avenir Next" w:hAnsi="Avenir Next"/>
        </w:rPr>
        <w:t>OBSERVE her (look for opportunities to serve)</w:t>
      </w:r>
    </w:p>
    <w:p w14:paraId="1DB867D9" w14:textId="77777777" w:rsidR="005B1B05" w:rsidRPr="005B1B05" w:rsidRDefault="005B1B05" w:rsidP="005B1B05">
      <w:pPr>
        <w:pStyle w:val="NoSpacing"/>
        <w:rPr>
          <w:rFonts w:ascii="Avenir Next" w:hAnsi="Avenir Next"/>
        </w:rPr>
      </w:pPr>
    </w:p>
    <w:p w14:paraId="4674A94D" w14:textId="09F51016" w:rsidR="005B1B05" w:rsidRPr="005B1B05" w:rsidRDefault="005B1B05" w:rsidP="005B1B05">
      <w:pPr>
        <w:pStyle w:val="NoSpacing"/>
        <w:ind w:firstLine="720"/>
        <w:rPr>
          <w:rFonts w:ascii="Avenir Next" w:hAnsi="Avenir Next"/>
        </w:rPr>
      </w:pPr>
      <w:r>
        <w:rPr>
          <w:rFonts w:ascii="Avenir Next" w:hAnsi="Avenir Next"/>
        </w:rPr>
        <w:t xml:space="preserve">• </w:t>
      </w:r>
      <w:r w:rsidRPr="005B1B05">
        <w:rPr>
          <w:rFonts w:ascii="Avenir Next" w:hAnsi="Avenir Next"/>
        </w:rPr>
        <w:t>ASK questions (seek ways to serve and find where not serving)</w:t>
      </w:r>
    </w:p>
    <w:p w14:paraId="048FD507" w14:textId="77777777" w:rsidR="005B1B05" w:rsidRPr="005B1B05" w:rsidRDefault="005B1B05" w:rsidP="005B1B05">
      <w:pPr>
        <w:pStyle w:val="NoSpacing"/>
        <w:rPr>
          <w:rFonts w:ascii="Avenir Next" w:hAnsi="Avenir Next"/>
        </w:rPr>
      </w:pPr>
    </w:p>
    <w:p w14:paraId="1CEC3028" w14:textId="594F2E27" w:rsidR="005B1B05" w:rsidRDefault="005B1B05" w:rsidP="005B1B05">
      <w:pPr>
        <w:pStyle w:val="NoSpacing"/>
        <w:rPr>
          <w:rFonts w:ascii="Avenir Next" w:hAnsi="Avenir Next"/>
        </w:rPr>
      </w:pPr>
    </w:p>
    <w:p w14:paraId="2C00345E" w14:textId="3A7700DF" w:rsidR="005B1B05" w:rsidRPr="005B1B05" w:rsidRDefault="005B1B05" w:rsidP="005B1B05">
      <w:pPr>
        <w:pStyle w:val="NoSpacing"/>
        <w:numPr>
          <w:ilvl w:val="0"/>
          <w:numId w:val="13"/>
        </w:numPr>
        <w:rPr>
          <w:rFonts w:ascii="Avenir Next" w:hAnsi="Avenir Next"/>
        </w:rPr>
      </w:pPr>
      <w:r w:rsidRPr="005B1B05">
        <w:rPr>
          <w:rFonts w:ascii="Avenir Next" w:hAnsi="Avenir Next"/>
        </w:rPr>
        <w:t>Understanding her past</w:t>
      </w:r>
    </w:p>
    <w:p w14:paraId="1EE5B8B7" w14:textId="77777777" w:rsidR="005B1B05" w:rsidRPr="005B1B05" w:rsidRDefault="005B1B05" w:rsidP="005B1B05">
      <w:pPr>
        <w:pStyle w:val="NoSpacing"/>
        <w:rPr>
          <w:rFonts w:ascii="Avenir Next" w:hAnsi="Avenir Next"/>
        </w:rPr>
      </w:pPr>
      <w:r w:rsidRPr="005B1B05">
        <w:rPr>
          <w:rFonts w:ascii="Avenir Next" w:hAnsi="Avenir Next"/>
        </w:rPr>
        <w:tab/>
      </w:r>
      <w:r w:rsidRPr="005B1B05">
        <w:rPr>
          <w:rFonts w:ascii="Avenir Next" w:hAnsi="Avenir Next"/>
        </w:rPr>
        <w:tab/>
      </w:r>
    </w:p>
    <w:p w14:paraId="146E3752" w14:textId="77777777" w:rsidR="005B1B05" w:rsidRPr="005B1B05" w:rsidRDefault="005B1B05" w:rsidP="005B1B05">
      <w:pPr>
        <w:pStyle w:val="NoSpacing"/>
        <w:pBdr>
          <w:bottom w:val="single" w:sz="12" w:space="1" w:color="auto"/>
        </w:pBdr>
        <w:rPr>
          <w:rFonts w:ascii="Avenir Next" w:hAnsi="Avenir Next"/>
        </w:rPr>
      </w:pPr>
    </w:p>
    <w:p w14:paraId="0FA44A2D" w14:textId="1B74D184" w:rsidR="005B1B05" w:rsidRDefault="005B1B05" w:rsidP="005B1B05">
      <w:pPr>
        <w:pStyle w:val="NoSpacing"/>
        <w:rPr>
          <w:rFonts w:ascii="Avenir Next" w:hAnsi="Avenir Next"/>
        </w:rPr>
      </w:pPr>
      <w:r w:rsidRPr="005B1B05">
        <w:rPr>
          <w:rFonts w:ascii="Avenir Next" w:hAnsi="Avenir Next"/>
        </w:rPr>
        <w:t>Group Discussion:</w:t>
      </w:r>
    </w:p>
    <w:p w14:paraId="6B967C96" w14:textId="77777777" w:rsidR="005B1B05" w:rsidRPr="005B1B05" w:rsidRDefault="005B1B05" w:rsidP="005B1B05">
      <w:pPr>
        <w:pStyle w:val="NoSpacing"/>
        <w:rPr>
          <w:rFonts w:ascii="Avenir Next" w:hAnsi="Avenir Next"/>
        </w:rPr>
      </w:pPr>
    </w:p>
    <w:p w14:paraId="2CBE63EF" w14:textId="77777777" w:rsidR="005B1B05" w:rsidRPr="005B1B05" w:rsidRDefault="005B1B05" w:rsidP="005B1B05">
      <w:pPr>
        <w:pStyle w:val="NoSpacing"/>
        <w:numPr>
          <w:ilvl w:val="0"/>
          <w:numId w:val="10"/>
        </w:numPr>
        <w:rPr>
          <w:rFonts w:ascii="Avenir Next" w:hAnsi="Avenir Next"/>
        </w:rPr>
      </w:pPr>
      <w:r w:rsidRPr="005B1B05">
        <w:rPr>
          <w:rFonts w:ascii="Avenir Next" w:hAnsi="Avenir Next"/>
        </w:rPr>
        <w:t>Why do you think God commands men to love wives, but not wives love husbands?</w:t>
      </w:r>
    </w:p>
    <w:p w14:paraId="1F0C9B85" w14:textId="77777777" w:rsidR="005B1B05" w:rsidRPr="005B1B05" w:rsidRDefault="005B1B05" w:rsidP="005B1B05">
      <w:pPr>
        <w:pStyle w:val="NoSpacing"/>
        <w:rPr>
          <w:rFonts w:ascii="Avenir Next" w:hAnsi="Avenir Next"/>
        </w:rPr>
      </w:pPr>
    </w:p>
    <w:p w14:paraId="41B71309" w14:textId="77777777" w:rsidR="005B1B05" w:rsidRPr="005B1B05" w:rsidRDefault="005B1B05" w:rsidP="005B1B05">
      <w:pPr>
        <w:pStyle w:val="NoSpacing"/>
        <w:numPr>
          <w:ilvl w:val="0"/>
          <w:numId w:val="10"/>
        </w:numPr>
        <w:rPr>
          <w:rFonts w:ascii="Avenir Next" w:hAnsi="Avenir Next"/>
        </w:rPr>
      </w:pPr>
      <w:r w:rsidRPr="005B1B05">
        <w:rPr>
          <w:rFonts w:ascii="Avenir Next" w:hAnsi="Avenir Next"/>
        </w:rPr>
        <w:t>What are some ways that you can more effectively live with your wife? (If single, what are some ways you hope to live with your future wife?)</w:t>
      </w:r>
    </w:p>
    <w:p w14:paraId="27621251" w14:textId="77777777" w:rsidR="005B1B05" w:rsidRPr="005B1B05" w:rsidRDefault="005B1B05" w:rsidP="005B1B05">
      <w:pPr>
        <w:pStyle w:val="NoSpacing"/>
        <w:ind w:left="360"/>
        <w:rPr>
          <w:rFonts w:ascii="Avenir Next" w:hAnsi="Avenir Next"/>
        </w:rPr>
      </w:pPr>
    </w:p>
    <w:p w14:paraId="7865834A" w14:textId="77777777" w:rsidR="005B1B05" w:rsidRPr="005B1B05" w:rsidRDefault="005B1B05" w:rsidP="005B1B05">
      <w:pPr>
        <w:pStyle w:val="NoSpacing"/>
        <w:numPr>
          <w:ilvl w:val="0"/>
          <w:numId w:val="10"/>
        </w:numPr>
        <w:rPr>
          <w:rFonts w:ascii="Avenir Next" w:hAnsi="Avenir Next"/>
        </w:rPr>
      </w:pPr>
      <w:r w:rsidRPr="005B1B05">
        <w:rPr>
          <w:rFonts w:ascii="Avenir Next" w:hAnsi="Avenir Next"/>
        </w:rPr>
        <w:t>Of the 3 ways to learn your wife – listen, observe, ask – which do you need to do more of? What specifically will you do this week to apply change in this area?</w:t>
      </w:r>
    </w:p>
    <w:p w14:paraId="696AB43A" w14:textId="77777777" w:rsidR="005B1B05" w:rsidRPr="005B1B05" w:rsidRDefault="005B1B05" w:rsidP="005B1B05">
      <w:pPr>
        <w:pStyle w:val="NoSpacing"/>
        <w:rPr>
          <w:rFonts w:ascii="Avenir Next" w:hAnsi="Avenir Next"/>
        </w:rPr>
      </w:pPr>
    </w:p>
    <w:p w14:paraId="0896CB32" w14:textId="04994306" w:rsidR="0054042C" w:rsidRPr="005B1B05" w:rsidRDefault="005B1B05" w:rsidP="005B1B05">
      <w:pPr>
        <w:pStyle w:val="NoSpacing"/>
        <w:numPr>
          <w:ilvl w:val="0"/>
          <w:numId w:val="10"/>
        </w:numPr>
        <w:rPr>
          <w:rFonts w:ascii="Avenir Next" w:hAnsi="Avenir Next"/>
        </w:rPr>
      </w:pPr>
      <w:r w:rsidRPr="005B1B05">
        <w:rPr>
          <w:rFonts w:ascii="Avenir Next" w:hAnsi="Avenir Next"/>
        </w:rPr>
        <w:t xml:space="preserve">Come up with at least </w:t>
      </w:r>
      <w:r>
        <w:rPr>
          <w:rFonts w:ascii="Avenir Next" w:hAnsi="Avenir Next"/>
        </w:rPr>
        <w:t>three</w:t>
      </w:r>
      <w:r w:rsidRPr="005B1B05">
        <w:rPr>
          <w:rFonts w:ascii="Avenir Next" w:hAnsi="Avenir Next"/>
        </w:rPr>
        <w:t xml:space="preserve"> questions you can ask your wife that will help you better serve </w:t>
      </w:r>
      <w:r>
        <w:rPr>
          <w:rFonts w:ascii="Avenir Next" w:hAnsi="Avenir Next"/>
        </w:rPr>
        <w:t>her</w:t>
      </w:r>
      <w:bookmarkStart w:id="0" w:name="_GoBack"/>
      <w:bookmarkEnd w:id="0"/>
      <w:r w:rsidRPr="005B1B05">
        <w:rPr>
          <w:rFonts w:ascii="Avenir Next" w:hAnsi="Avenir Next"/>
        </w:rPr>
        <w:t>.</w:t>
      </w:r>
    </w:p>
    <w:sectPr w:rsidR="0054042C" w:rsidRPr="005B1B05" w:rsidSect="00D66C7E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63257" w14:textId="77777777" w:rsidR="00174B4D" w:rsidRDefault="00174B4D" w:rsidP="00701006">
      <w:pPr>
        <w:spacing w:after="0" w:line="240" w:lineRule="auto"/>
      </w:pPr>
      <w:r>
        <w:separator/>
      </w:r>
    </w:p>
  </w:endnote>
  <w:endnote w:type="continuationSeparator" w:id="0">
    <w:p w14:paraId="28E13357" w14:textId="77777777" w:rsidR="00174B4D" w:rsidRDefault="00174B4D" w:rsidP="0070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E570" w14:textId="77777777" w:rsidR="00174B4D" w:rsidRDefault="00174B4D" w:rsidP="00701006">
      <w:pPr>
        <w:spacing w:after="0" w:line="240" w:lineRule="auto"/>
      </w:pPr>
      <w:r>
        <w:separator/>
      </w:r>
    </w:p>
  </w:footnote>
  <w:footnote w:type="continuationSeparator" w:id="0">
    <w:p w14:paraId="5B87342D" w14:textId="77777777" w:rsidR="00174B4D" w:rsidRDefault="00174B4D" w:rsidP="0070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68A58" w14:textId="025ADFC9" w:rsidR="00D66C7E" w:rsidRPr="00701006" w:rsidRDefault="00701006" w:rsidP="00701006">
    <w:pPr>
      <w:pStyle w:val="NoSpacing"/>
      <w:rPr>
        <w:rFonts w:ascii="Avenir Next" w:hAnsi="Avenir Next" w:cstheme="majorHAnsi"/>
        <w:b/>
        <w:bCs/>
        <w:sz w:val="28"/>
        <w:szCs w:val="28"/>
      </w:rPr>
    </w:pPr>
    <w:r w:rsidRPr="00701006">
      <w:rPr>
        <w:rFonts w:ascii="Avenir Next" w:hAnsi="Avenir Next" w:cstheme="majorHAnsi"/>
        <w:b/>
        <w:bCs/>
        <w:sz w:val="28"/>
        <w:szCs w:val="28"/>
      </w:rPr>
      <w:t xml:space="preserve"> Act Like Men Study Guide </w:t>
    </w:r>
    <w:r w:rsidRPr="00701006">
      <w:rPr>
        <w:rFonts w:ascii="Avenir Next" w:hAnsi="Avenir Next" w:cstheme="majorHAnsi"/>
        <w:b/>
        <w:bCs/>
        <w:sz w:val="28"/>
        <w:szCs w:val="28"/>
      </w:rPr>
      <w:tab/>
    </w:r>
    <w:r w:rsidRPr="00701006">
      <w:rPr>
        <w:rFonts w:ascii="Avenir Next" w:hAnsi="Avenir Next" w:cstheme="majorHAnsi"/>
        <w:b/>
        <w:bCs/>
        <w:sz w:val="28"/>
        <w:szCs w:val="28"/>
      </w:rPr>
      <w:tab/>
    </w:r>
    <w:r w:rsidRPr="00701006">
      <w:rPr>
        <w:rFonts w:ascii="Avenir Next" w:hAnsi="Avenir Next" w:cstheme="majorHAnsi"/>
        <w:b/>
        <w:bCs/>
        <w:sz w:val="28"/>
        <w:szCs w:val="28"/>
      </w:rPr>
      <w:tab/>
    </w:r>
    <w:r w:rsidRPr="00701006">
      <w:rPr>
        <w:rFonts w:ascii="Avenir Next" w:hAnsi="Avenir Next" w:cstheme="majorHAnsi"/>
        <w:b/>
        <w:bCs/>
        <w:sz w:val="28"/>
        <w:szCs w:val="28"/>
      </w:rPr>
      <w:tab/>
    </w:r>
    <w:r w:rsidRPr="00701006">
      <w:rPr>
        <w:rFonts w:ascii="Avenir Next" w:hAnsi="Avenir Next" w:cstheme="majorHAnsi"/>
        <w:b/>
        <w:bCs/>
        <w:sz w:val="28"/>
        <w:szCs w:val="28"/>
      </w:rPr>
      <w:tab/>
    </w:r>
    <w:r w:rsidRPr="00701006">
      <w:rPr>
        <w:rFonts w:ascii="Avenir Next" w:hAnsi="Avenir Next" w:cstheme="majorHAnsi"/>
        <w:b/>
        <w:bCs/>
        <w:sz w:val="28"/>
        <w:szCs w:val="28"/>
      </w:rPr>
      <w:tab/>
    </w:r>
    <w:r>
      <w:rPr>
        <w:rFonts w:ascii="Avenir Next" w:hAnsi="Avenir Next" w:cstheme="majorHAnsi"/>
        <w:b/>
        <w:bCs/>
        <w:sz w:val="28"/>
        <w:szCs w:val="28"/>
      </w:rPr>
      <w:t xml:space="preserve"> </w:t>
    </w:r>
    <w:r w:rsidRPr="00701006">
      <w:rPr>
        <w:rFonts w:ascii="Avenir Next" w:hAnsi="Avenir Next" w:cstheme="majorHAnsi"/>
        <w:b/>
        <w:bCs/>
        <w:sz w:val="28"/>
        <w:szCs w:val="28"/>
      </w:rPr>
      <w:t>Lesson #</w:t>
    </w:r>
    <w:r w:rsidR="005B1B05">
      <w:rPr>
        <w:rFonts w:ascii="Avenir Next" w:hAnsi="Avenir Next" w:cstheme="majorHAnsi"/>
        <w:b/>
        <w:bCs/>
        <w:sz w:val="28"/>
        <w:szCs w:val="28"/>
      </w:rPr>
      <w:t>4</w:t>
    </w:r>
  </w:p>
  <w:p w14:paraId="09F53CA1" w14:textId="6CB63C8D" w:rsidR="00701006" w:rsidRPr="00701006" w:rsidRDefault="00701006" w:rsidP="00701006">
    <w:pPr>
      <w:pStyle w:val="NoSpacing"/>
      <w:rPr>
        <w:rFonts w:ascii="Avenir Next" w:hAnsi="Avenir Next" w:cstheme="majorHAnsi"/>
        <w:sz w:val="24"/>
        <w:szCs w:val="24"/>
      </w:rPr>
    </w:pPr>
  </w:p>
  <w:p w14:paraId="6A3F2287" w14:textId="263DCD22" w:rsidR="00701006" w:rsidRPr="00701006" w:rsidRDefault="00701006">
    <w:pPr>
      <w:pStyle w:val="Header"/>
      <w:rPr>
        <w:rFonts w:ascii="Avenir Next" w:hAnsi="Avenir Next" w:cstheme="majorHAnsi"/>
      </w:rPr>
    </w:pPr>
    <w:r>
      <w:rPr>
        <w:rFonts w:ascii="Avenir Next" w:hAnsi="Avenir Next" w:cstheme="maj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77D02" wp14:editId="31842995">
              <wp:simplePos x="0" y="0"/>
              <wp:positionH relativeFrom="column">
                <wp:posOffset>10160</wp:posOffset>
              </wp:positionH>
              <wp:positionV relativeFrom="paragraph">
                <wp:posOffset>1270</wp:posOffset>
              </wp:positionV>
              <wp:extent cx="6028055" cy="0"/>
              <wp:effectExtent l="0" t="12700" r="1714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BC06A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.1pt" to="475.4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&#13;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59A7"/>
    <w:multiLevelType w:val="hybridMultilevel"/>
    <w:tmpl w:val="2458CC42"/>
    <w:lvl w:ilvl="0" w:tplc="2F286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4552"/>
    <w:multiLevelType w:val="hybridMultilevel"/>
    <w:tmpl w:val="98C2E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1ABD"/>
    <w:multiLevelType w:val="hybridMultilevel"/>
    <w:tmpl w:val="DDA2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912"/>
    <w:multiLevelType w:val="hybridMultilevel"/>
    <w:tmpl w:val="13C0EA5E"/>
    <w:lvl w:ilvl="0" w:tplc="09F6A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7119"/>
    <w:multiLevelType w:val="hybridMultilevel"/>
    <w:tmpl w:val="605AF4A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0106BD4"/>
    <w:multiLevelType w:val="hybridMultilevel"/>
    <w:tmpl w:val="9FA066BE"/>
    <w:lvl w:ilvl="0" w:tplc="3BD278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46F17FF"/>
    <w:multiLevelType w:val="hybridMultilevel"/>
    <w:tmpl w:val="A8A8B288"/>
    <w:lvl w:ilvl="0" w:tplc="E556B7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2818C5"/>
    <w:multiLevelType w:val="hybridMultilevel"/>
    <w:tmpl w:val="14288E64"/>
    <w:lvl w:ilvl="0" w:tplc="F6B4E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4C9B"/>
    <w:multiLevelType w:val="hybridMultilevel"/>
    <w:tmpl w:val="8C32C4F8"/>
    <w:lvl w:ilvl="0" w:tplc="E1565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D1472"/>
    <w:multiLevelType w:val="hybridMultilevel"/>
    <w:tmpl w:val="BED0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7386C"/>
    <w:multiLevelType w:val="hybridMultilevel"/>
    <w:tmpl w:val="CDA24CE0"/>
    <w:lvl w:ilvl="0" w:tplc="4E4892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895049"/>
    <w:multiLevelType w:val="hybridMultilevel"/>
    <w:tmpl w:val="EF8A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91916"/>
    <w:multiLevelType w:val="hybridMultilevel"/>
    <w:tmpl w:val="C366A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74673"/>
    <w:multiLevelType w:val="multilevel"/>
    <w:tmpl w:val="B8B455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33"/>
    <w:rsid w:val="0014284D"/>
    <w:rsid w:val="00174B4D"/>
    <w:rsid w:val="00342F0A"/>
    <w:rsid w:val="00380B5A"/>
    <w:rsid w:val="00393E79"/>
    <w:rsid w:val="00485DD4"/>
    <w:rsid w:val="004D3BB0"/>
    <w:rsid w:val="0054042C"/>
    <w:rsid w:val="005B1B05"/>
    <w:rsid w:val="00701006"/>
    <w:rsid w:val="007A1A0F"/>
    <w:rsid w:val="00BF4334"/>
    <w:rsid w:val="00BF4C6B"/>
    <w:rsid w:val="00C46833"/>
    <w:rsid w:val="00CE2844"/>
    <w:rsid w:val="00D66C7E"/>
    <w:rsid w:val="00E43138"/>
    <w:rsid w:val="00E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4C3FB"/>
  <w15:chartTrackingRefBased/>
  <w15:docId w15:val="{BB4D3BBC-6EED-4209-B4D3-39730991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8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1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06"/>
  </w:style>
  <w:style w:type="paragraph" w:styleId="Footer">
    <w:name w:val="footer"/>
    <w:basedOn w:val="Normal"/>
    <w:link w:val="FooterChar"/>
    <w:uiPriority w:val="99"/>
    <w:unhideWhenUsed/>
    <w:rsid w:val="00701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06"/>
  </w:style>
  <w:style w:type="paragraph" w:styleId="ListParagraph">
    <w:name w:val="List Paragraph"/>
    <w:basedOn w:val="Normal"/>
    <w:uiPriority w:val="34"/>
    <w:qFormat/>
    <w:rsid w:val="00701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C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Ables</dc:creator>
  <cp:keywords/>
  <dc:description/>
  <cp:lastModifiedBy>Kristin Miller</cp:lastModifiedBy>
  <cp:revision>3</cp:revision>
  <cp:lastPrinted>2020-05-31T21:04:00Z</cp:lastPrinted>
  <dcterms:created xsi:type="dcterms:W3CDTF">2020-06-14T22:12:00Z</dcterms:created>
  <dcterms:modified xsi:type="dcterms:W3CDTF">2020-06-19T16:37:00Z</dcterms:modified>
</cp:coreProperties>
</file>